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69" w:rsidRDefault="006F5569" w:rsidP="00CF7DED">
      <w:pPr>
        <w:ind w:firstLine="708"/>
        <w:jc w:val="right"/>
      </w:pPr>
      <w:r>
        <w:t>Проект</w:t>
      </w:r>
    </w:p>
    <w:p w:rsidR="006F5569" w:rsidRDefault="006F5569" w:rsidP="00CF7DED">
      <w:pPr>
        <w:ind w:firstLine="708"/>
        <w:jc w:val="right"/>
      </w:pPr>
    </w:p>
    <w:p w:rsidR="006F5569" w:rsidRDefault="006F5569" w:rsidP="00CF7DED">
      <w:pPr>
        <w:ind w:firstLine="708"/>
        <w:jc w:val="right"/>
      </w:pPr>
      <w:r>
        <w:t xml:space="preserve">Приложение  </w:t>
      </w:r>
    </w:p>
    <w:p w:rsidR="006F5569" w:rsidRDefault="006F5569" w:rsidP="00CF7DED">
      <w:pPr>
        <w:ind w:firstLine="708"/>
        <w:jc w:val="right"/>
      </w:pPr>
      <w:r>
        <w:t xml:space="preserve">к решению Совета депутатов </w:t>
      </w:r>
    </w:p>
    <w:p w:rsidR="006F5569" w:rsidRDefault="006F5569" w:rsidP="00CF7DED">
      <w:pPr>
        <w:ind w:firstLine="708"/>
        <w:jc w:val="right"/>
      </w:pPr>
      <w:r>
        <w:t xml:space="preserve">Ордынского района Новосибирской области </w:t>
      </w:r>
    </w:p>
    <w:p w:rsidR="006F5569" w:rsidRDefault="006F5569" w:rsidP="00CF7DED">
      <w:pPr>
        <w:jc w:val="right"/>
      </w:pPr>
      <w:r>
        <w:t>от  27  декабря 2016</w:t>
      </w:r>
      <w:bookmarkStart w:id="0" w:name="_GoBack"/>
      <w:bookmarkEnd w:id="0"/>
      <w:r>
        <w:t xml:space="preserve"> г. № _____</w:t>
      </w:r>
    </w:p>
    <w:p w:rsidR="006F5569" w:rsidRPr="00077593" w:rsidRDefault="006F5569" w:rsidP="00EF070C">
      <w:pPr>
        <w:ind w:firstLine="708"/>
        <w:jc w:val="right"/>
        <w:rPr>
          <w:sz w:val="28"/>
          <w:szCs w:val="28"/>
        </w:rPr>
      </w:pPr>
    </w:p>
    <w:p w:rsidR="006F5569" w:rsidRPr="00077593" w:rsidRDefault="006F5569" w:rsidP="00EF070C">
      <w:pPr>
        <w:ind w:firstLine="708"/>
        <w:jc w:val="both"/>
        <w:rPr>
          <w:sz w:val="28"/>
          <w:szCs w:val="28"/>
        </w:rPr>
      </w:pPr>
    </w:p>
    <w:p w:rsidR="006F5569" w:rsidRPr="000B3655" w:rsidRDefault="006F5569" w:rsidP="000B3655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Порядок образования и методика распределения средств районного фонда  финансовой поддержки поселений</w:t>
      </w:r>
      <w:r>
        <w:rPr>
          <w:b/>
          <w:sz w:val="26"/>
          <w:szCs w:val="26"/>
        </w:rPr>
        <w:t xml:space="preserve"> </w:t>
      </w:r>
      <w:r w:rsidRPr="000B3655">
        <w:rPr>
          <w:b/>
          <w:sz w:val="26"/>
          <w:szCs w:val="26"/>
        </w:rPr>
        <w:t>Ордынского района Новосибирской области</w:t>
      </w:r>
    </w:p>
    <w:p w:rsidR="006F5569" w:rsidRPr="000B3655" w:rsidRDefault="006F5569" w:rsidP="000B3655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 xml:space="preserve"> (далее – Порядок)</w:t>
      </w:r>
    </w:p>
    <w:p w:rsidR="006F5569" w:rsidRPr="000B3655" w:rsidRDefault="006F5569" w:rsidP="00EF070C">
      <w:pPr>
        <w:ind w:firstLine="708"/>
        <w:jc w:val="both"/>
        <w:rPr>
          <w:sz w:val="26"/>
          <w:szCs w:val="26"/>
        </w:rPr>
      </w:pPr>
    </w:p>
    <w:p w:rsidR="006F5569" w:rsidRPr="000B3655" w:rsidRDefault="006F5569" w:rsidP="000B3655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1.Общие положения</w:t>
      </w:r>
    </w:p>
    <w:p w:rsidR="006F5569" w:rsidRPr="000B3655" w:rsidRDefault="006F5569" w:rsidP="00EF070C">
      <w:pPr>
        <w:ind w:firstLine="708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Районный фонд финансовой поддержки поселений Ордынского района Новосибирской области (далее – РФФПП) образуется в составе расходов бюджета Ордынского района  в целях  выравнивания бюджетной  обеспеченности поселений в соответствии с требованиями, установленными Законом Новосибирской области от 20.11.2009 №400-ОЗ «О наделении органов местного самоуправления в Новосибирской области отдельными 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обеспеченности».</w:t>
      </w:r>
    </w:p>
    <w:p w:rsidR="006F5569" w:rsidRPr="000B3655" w:rsidRDefault="006F5569" w:rsidP="00EF070C">
      <w:pPr>
        <w:ind w:firstLine="708"/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Право на получение средств  из РФФПП  имеют все поселения Ордынского района, в которых  имеет место  недостаток дохода на финансовое обеспечение  расходных обязательств по решению вопросов местного значения.</w:t>
      </w:r>
    </w:p>
    <w:p w:rsidR="006F5569" w:rsidRPr="000B3655" w:rsidRDefault="006F5569" w:rsidP="00EF070C">
      <w:pPr>
        <w:ind w:firstLine="708"/>
        <w:jc w:val="center"/>
        <w:rPr>
          <w:b/>
          <w:sz w:val="26"/>
          <w:szCs w:val="26"/>
        </w:rPr>
      </w:pPr>
    </w:p>
    <w:p w:rsidR="006F5569" w:rsidRPr="000B3655" w:rsidRDefault="006F5569" w:rsidP="000B3655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2.Формирование районного  фонда финансовой поддержки поселений</w:t>
      </w:r>
    </w:p>
    <w:p w:rsidR="006F5569" w:rsidRPr="000B3655" w:rsidRDefault="006F5569" w:rsidP="00EF070C">
      <w:pPr>
        <w:ind w:firstLine="708"/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Районный фонд финансовой поддержки поселений Ордынского района образуется за счет:   </w:t>
      </w:r>
    </w:p>
    <w:p w:rsidR="006F5569" w:rsidRPr="000B3655" w:rsidRDefault="006F5569" w:rsidP="00620081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- субвенций, передаваемых в бюджет Ордынского района на осуществление отдельных государственных полномочий Новосибирской области  по расчету и предоставлению дотаций бюджетам поселений  на выравнивание бюджетной обеспеченности за счет средств областного бюджета Новосибирской области.  </w:t>
      </w:r>
    </w:p>
    <w:p w:rsidR="006F5569" w:rsidRPr="000B3655" w:rsidRDefault="006F5569" w:rsidP="00EF070C">
      <w:pPr>
        <w:ind w:firstLine="708"/>
        <w:jc w:val="center"/>
        <w:rPr>
          <w:b/>
          <w:sz w:val="26"/>
          <w:szCs w:val="26"/>
        </w:rPr>
      </w:pPr>
    </w:p>
    <w:p w:rsidR="006F5569" w:rsidRPr="000B3655" w:rsidRDefault="006F5569" w:rsidP="000B3655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3. Расчет   и распределение дотаций на выравнивание</w:t>
      </w:r>
    </w:p>
    <w:p w:rsidR="006F5569" w:rsidRPr="000B3655" w:rsidRDefault="006F5569" w:rsidP="000B3655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 xml:space="preserve">бюджетной обеспеченности  поселений 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 Структура Методики содержит расчет размера дотаций на выравнивание бюджетной обеспеченности поселений за счет источников формирования РФФПП, указанных в разделе 2 настоящего  Порядка: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  <w:lang w:eastAsia="en-US"/>
        </w:rPr>
      </w:pP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Дв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 = Двчж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 + Двпо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>, где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Дв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 – дотация на выравнивание бюджетной обеспеченности 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>-го поселения;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Двчж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 – дотация на выравнивание бюджетной обеспеченности 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-го поселения, предоставляемая за счет субвенции из областного бюджета Новосибирской области, рассчитанная в соответствии с Законом Новосибирской области № 400-ОЗ - </w:t>
      </w:r>
      <w:r w:rsidRPr="000B3655">
        <w:rPr>
          <w:sz w:val="26"/>
          <w:szCs w:val="26"/>
        </w:rPr>
        <w:t>не менее 60% объема субвенций, подлежит расчету исходя из численности жителей</w:t>
      </w:r>
      <w:r w:rsidRPr="000B3655">
        <w:rPr>
          <w:sz w:val="26"/>
          <w:szCs w:val="26"/>
          <w:lang w:eastAsia="en-US"/>
        </w:rPr>
        <w:t>;</w:t>
      </w:r>
    </w:p>
    <w:p w:rsidR="006F5569" w:rsidRPr="000B3655" w:rsidRDefault="006F5569" w:rsidP="00077593">
      <w:pPr>
        <w:ind w:firstLine="720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Двпо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 – дотация на выравнивание бюджетной обеспеченности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-го поселения, предоставляемая в соответствии с Законом Новосибирской области   № 400-ОЗ - 40% объема субвенций, распределяется в соответствии с потребностью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-го поселения в доходах на обеспечение собственных полномочий для решения вопросов местного значения.</w:t>
      </w:r>
    </w:p>
    <w:p w:rsidR="006F5569" w:rsidRPr="000B3655" w:rsidRDefault="006F5569" w:rsidP="00EF070C">
      <w:pPr>
        <w:jc w:val="both"/>
        <w:rPr>
          <w:sz w:val="26"/>
          <w:szCs w:val="26"/>
        </w:rPr>
      </w:pPr>
    </w:p>
    <w:p w:rsidR="006F5569" w:rsidRPr="000B3655" w:rsidRDefault="006F5569" w:rsidP="00EF070C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 xml:space="preserve">Расчет размера дотации на выравнивание  бюджетной </w:t>
      </w:r>
    </w:p>
    <w:p w:rsidR="006F5569" w:rsidRPr="000B3655" w:rsidRDefault="006F5569" w:rsidP="00620081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обеспеченности исходя из  численности населения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Двчж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 = К1 х С/ЧЖ х ЧЖ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>, где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</w:rPr>
        <w:t>К1  = 0,6;</w:t>
      </w:r>
    </w:p>
    <w:p w:rsidR="006F5569" w:rsidRPr="000B3655" w:rsidRDefault="006F5569" w:rsidP="00EF070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0B3655">
        <w:rPr>
          <w:rFonts w:ascii="Times New Roman" w:hAnsi="Times New Roman" w:cs="Times New Roman"/>
          <w:sz w:val="26"/>
          <w:szCs w:val="26"/>
          <w:lang w:eastAsia="en-US"/>
        </w:rPr>
        <w:t xml:space="preserve">С - объем субвенции на  осуществление отдельных государственных полномочий  </w:t>
      </w:r>
      <w:r w:rsidRPr="000B3655">
        <w:rPr>
          <w:rFonts w:ascii="Times New Roman" w:hAnsi="Times New Roman" w:cs="Times New Roman"/>
          <w:sz w:val="26"/>
          <w:szCs w:val="26"/>
        </w:rPr>
        <w:t>по расчету и предоставлению дотаций бюджетам поселений на выравнивание бюджетной обеспеченности за счет средств бюджета Новосибирской области;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ЧЖ - численность жителей всех поселений Ордынского района;</w:t>
      </w:r>
    </w:p>
    <w:p w:rsidR="006F5569" w:rsidRPr="000B3655" w:rsidRDefault="006F5569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0B3655">
        <w:rPr>
          <w:sz w:val="26"/>
          <w:szCs w:val="26"/>
          <w:lang w:eastAsia="en-US"/>
        </w:rPr>
        <w:t>ЧЖ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 xml:space="preserve"> - численность жителей </w:t>
      </w:r>
      <w:r w:rsidRPr="000B3655">
        <w:rPr>
          <w:sz w:val="26"/>
          <w:szCs w:val="26"/>
          <w:lang w:val="en-US" w:eastAsia="en-US"/>
        </w:rPr>
        <w:t>i</w:t>
      </w:r>
      <w:r w:rsidRPr="000B3655">
        <w:rPr>
          <w:sz w:val="26"/>
          <w:szCs w:val="26"/>
          <w:lang w:eastAsia="en-US"/>
        </w:rPr>
        <w:t>-го поселения.</w:t>
      </w:r>
    </w:p>
    <w:p w:rsidR="006F5569" w:rsidRPr="000B3655" w:rsidRDefault="006F5569" w:rsidP="00EF070C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ab/>
      </w:r>
    </w:p>
    <w:p w:rsidR="006F5569" w:rsidRPr="000B3655" w:rsidRDefault="006F5569" w:rsidP="00EF070C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 xml:space="preserve">Расчет размера дотации на выравнивание  бюджетной </w:t>
      </w:r>
    </w:p>
    <w:p w:rsidR="006F5569" w:rsidRPr="000B3655" w:rsidRDefault="006F5569" w:rsidP="00EF070C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обеспеченности  для  решения вопросов местного значения</w:t>
      </w:r>
    </w:p>
    <w:p w:rsidR="006F5569" w:rsidRPr="000B3655" w:rsidRDefault="006F5569" w:rsidP="00EF070C">
      <w:pPr>
        <w:jc w:val="center"/>
        <w:rPr>
          <w:b/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b/>
          <w:sz w:val="26"/>
          <w:szCs w:val="26"/>
        </w:rPr>
        <w:t xml:space="preserve"> </w:t>
      </w:r>
      <w:r w:rsidRPr="000B3655">
        <w:rPr>
          <w:sz w:val="26"/>
          <w:szCs w:val="26"/>
        </w:rPr>
        <w:t xml:space="preserve"> </w:t>
      </w:r>
      <w:r w:rsidRPr="000B3655">
        <w:rPr>
          <w:sz w:val="26"/>
          <w:szCs w:val="26"/>
        </w:rPr>
        <w:tab/>
        <w:t xml:space="preserve"> Двпо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= Кп </w:t>
      </w:r>
      <w:r w:rsidRPr="000B3655">
        <w:rPr>
          <w:sz w:val="26"/>
          <w:szCs w:val="26"/>
          <w:lang w:val="en-US"/>
        </w:rPr>
        <w:t>x</w:t>
      </w:r>
      <w:r w:rsidRPr="000B3655">
        <w:rPr>
          <w:sz w:val="26"/>
          <w:szCs w:val="26"/>
        </w:rPr>
        <w:t xml:space="preserve"> Пд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, где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Кп- коэффициент потребности, рассчитываемый по формуле: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Кп = Двпо/Пд, где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Двпо- дотация на выравнивание бюджетной обеспеченности -40%  объема субвенций всех поселений Ордынского района, рассчитываемая как: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Двпо = С </w:t>
      </w:r>
      <w:r w:rsidRPr="000B3655">
        <w:rPr>
          <w:sz w:val="26"/>
          <w:szCs w:val="26"/>
          <w:lang w:val="en-US"/>
        </w:rPr>
        <w:t>x</w:t>
      </w:r>
      <w:r w:rsidRPr="000B3655">
        <w:rPr>
          <w:sz w:val="26"/>
          <w:szCs w:val="26"/>
        </w:rPr>
        <w:t xml:space="preserve"> К2, где</w:t>
      </w:r>
    </w:p>
    <w:p w:rsidR="006F5569" w:rsidRPr="000B3655" w:rsidRDefault="006F5569" w:rsidP="00B5587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5569" w:rsidRPr="000B3655" w:rsidRDefault="006F5569" w:rsidP="00B5587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0B3655">
        <w:rPr>
          <w:rFonts w:ascii="Times New Roman" w:hAnsi="Times New Roman" w:cs="Times New Roman"/>
          <w:sz w:val="26"/>
          <w:szCs w:val="26"/>
          <w:lang w:eastAsia="en-US"/>
        </w:rPr>
        <w:t xml:space="preserve">С - объем субвенции на  осуществление отдельных государственных полномочий  </w:t>
      </w:r>
      <w:r w:rsidRPr="000B3655">
        <w:rPr>
          <w:rFonts w:ascii="Times New Roman" w:hAnsi="Times New Roman" w:cs="Times New Roman"/>
          <w:sz w:val="26"/>
          <w:szCs w:val="26"/>
        </w:rPr>
        <w:t>по расчету и предоставлению дотаций бюджетам поселений на выравнивание бюджетной обеспеченности за счет средств бюджета Новосибирской области;</w:t>
      </w:r>
    </w:p>
    <w:p w:rsidR="006F5569" w:rsidRPr="000B3655" w:rsidRDefault="006F5569" w:rsidP="00B55877">
      <w:pPr>
        <w:ind w:firstLine="708"/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К2=0,4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Пд- потребность в дотации всех поселений Ордынского района, за исключением поселений, обеспеченных доходами;  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 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Пд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- потребность в дотации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-го поселения, рассчитывается только по поселениям, имеющим расходы, не обеспеченные доходами, по следующей формуле: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Пд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=Рнд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, где 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Рнд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– расходы не обеспеченные доходами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-го поселения, определяются как: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Рнд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= Рб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– Досп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, где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Рб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– расчетный объем расходов бюджета с учетом прочих расходов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–го поселения, определяется по формуле: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  Рб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= Роб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+ Ропт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, где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sz w:val="26"/>
          <w:szCs w:val="26"/>
        </w:rPr>
        <w:t xml:space="preserve">          Роб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– расчетный объем обязательных расходов на осуществление собственных полномочий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-го поселения, устанавливаемый Законом Новосибирской области «Об областном бюджете Н</w:t>
      </w:r>
      <w:r w:rsidRPr="000B3655">
        <w:rPr>
          <w:bCs/>
          <w:sz w:val="26"/>
          <w:szCs w:val="26"/>
        </w:rPr>
        <w:t>овосибирской области на 2017 год и плановый период 2018 и 2019 годов»;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 Ропт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- расчетный объем других расходов 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-го поселения по нормативному значению с учетом коэффициента оптимизации, определяемый по формуле: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Ропт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= Рнорм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– Содр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, где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Рнорм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– расчетный объем других расходов 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- го поселения по нормативному значению, рассчитываемый как: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Рнорм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= ЧЖ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х НЗдр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, где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НЗдр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– нормативное значение других расходов 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-го поселения в расчете на 1 жителя, устанавливаемый Законом Новосибирской области «Об областном бюджете Новосибирской области на 2017 год и плановый период 2018 и 2019 годов» в зависимости от принадлежности поселения к соответствующей группе муниципальных образований: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>1 группа – городские поселения и районные центры – 3,092 тыс. рублей;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>2 группа – сельские поселения – 2,212 тыс. рублей на 1 жителя;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Содр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– сумма оптимизации других расходов 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-го поселения по нормативному значению, рассчитываемая по формуле: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Содр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= Рнорм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</w:t>
      </w:r>
      <w:r w:rsidRPr="000B3655">
        <w:rPr>
          <w:bCs/>
          <w:sz w:val="26"/>
          <w:szCs w:val="26"/>
          <w:lang w:val="en-US"/>
        </w:rPr>
        <w:t>x</w:t>
      </w:r>
      <w:r w:rsidRPr="000B3655">
        <w:rPr>
          <w:bCs/>
          <w:sz w:val="26"/>
          <w:szCs w:val="26"/>
        </w:rPr>
        <w:t xml:space="preserve">  Копт/100, где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Копт – коэффициент оптимизации других расходов, устанавливаемый исходя из финансовых возможностей единый для всех муниципальных образований устанавливается - Копт = 18%,;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Досп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– доходы на обеспечение собственных полномочий 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-го поселения, определяется по формуле: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Досп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= (НД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+ ННД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- А) + Двчж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, где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 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А- акцизы;</w:t>
      </w: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</w:p>
    <w:p w:rsidR="006F5569" w:rsidRPr="000B3655" w:rsidRDefault="006F5569" w:rsidP="00FA041A">
      <w:pPr>
        <w:jc w:val="both"/>
        <w:rPr>
          <w:bCs/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(НД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 + ННД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 xml:space="preserve">-А)- налоговые и неналоговые доходы </w:t>
      </w:r>
      <w:r w:rsidRPr="000B3655">
        <w:rPr>
          <w:bCs/>
          <w:sz w:val="26"/>
          <w:szCs w:val="26"/>
          <w:lang w:val="en-US"/>
        </w:rPr>
        <w:t>i</w:t>
      </w:r>
      <w:r w:rsidRPr="000B3655">
        <w:rPr>
          <w:bCs/>
          <w:sz w:val="26"/>
          <w:szCs w:val="26"/>
        </w:rPr>
        <w:t>-го поселения, за исключением акцизов.</w:t>
      </w:r>
    </w:p>
    <w:p w:rsidR="006F5569" w:rsidRPr="000B3655" w:rsidRDefault="006F5569" w:rsidP="00FA041A">
      <w:pPr>
        <w:jc w:val="both"/>
        <w:rPr>
          <w:sz w:val="26"/>
          <w:szCs w:val="26"/>
        </w:rPr>
      </w:pPr>
      <w:r w:rsidRPr="000B3655">
        <w:rPr>
          <w:bCs/>
          <w:sz w:val="26"/>
          <w:szCs w:val="26"/>
        </w:rPr>
        <w:t xml:space="preserve">        </w:t>
      </w:r>
      <w:r w:rsidRPr="000B3655">
        <w:rPr>
          <w:sz w:val="26"/>
          <w:szCs w:val="26"/>
        </w:rPr>
        <w:t xml:space="preserve">           </w:t>
      </w:r>
    </w:p>
    <w:p w:rsidR="006F5569" w:rsidRPr="000B3655" w:rsidRDefault="006F5569" w:rsidP="00AA6596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 xml:space="preserve">4.Расчет размера дотации на выравнивание  бюджетной </w:t>
      </w:r>
    </w:p>
    <w:p w:rsidR="006F5569" w:rsidRPr="000B3655" w:rsidRDefault="006F5569" w:rsidP="00AA6596">
      <w:pPr>
        <w:jc w:val="center"/>
        <w:rPr>
          <w:b/>
          <w:sz w:val="26"/>
          <w:szCs w:val="26"/>
        </w:rPr>
      </w:pPr>
      <w:r w:rsidRPr="000B3655">
        <w:rPr>
          <w:b/>
          <w:sz w:val="26"/>
          <w:szCs w:val="26"/>
        </w:rPr>
        <w:t>обеспеченности на плановый период</w:t>
      </w:r>
    </w:p>
    <w:p w:rsidR="006F5569" w:rsidRPr="000B3655" w:rsidRDefault="006F5569" w:rsidP="00D65AB0">
      <w:pPr>
        <w:jc w:val="center"/>
        <w:rPr>
          <w:b/>
          <w:sz w:val="26"/>
          <w:szCs w:val="26"/>
        </w:rPr>
      </w:pP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Расчет размера дотации на выравнивание бюджетной обеспеченности на плановый период осуществляется аналогично порядку, описанному в разделе 3 настоящей Методики, с учетом следующего:</w:t>
      </w: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расчет размера дотации на выравнивание бюджетной обеспеченности для решения вопросов местного значения (40% объема субвенций)  на плановый период производится с применением коэффициента изменения объема субвенций на соответствующий год планового периода, по формуле:</w:t>
      </w:r>
    </w:p>
    <w:p w:rsidR="006F5569" w:rsidRPr="000B3655" w:rsidRDefault="006F5569" w:rsidP="003A0CA9">
      <w:pPr>
        <w:jc w:val="both"/>
        <w:rPr>
          <w:sz w:val="26"/>
          <w:szCs w:val="26"/>
        </w:rPr>
      </w:pPr>
    </w:p>
    <w:p w:rsidR="006F5569" w:rsidRPr="000B3655" w:rsidRDefault="006F5569" w:rsidP="003A0CA9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>- для первого года планового периода</w:t>
      </w:r>
    </w:p>
    <w:p w:rsidR="006F5569" w:rsidRPr="000B3655" w:rsidRDefault="006F5569" w:rsidP="003A0CA9">
      <w:pPr>
        <w:jc w:val="both"/>
        <w:rPr>
          <w:sz w:val="26"/>
          <w:szCs w:val="26"/>
        </w:rPr>
      </w:pP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Двпо1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= Двпо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х Киз1, где</w:t>
      </w: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Двпо1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- дотация на выравнивание бюджетной обеспеченности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-го поселения, предоставляемая в соответствии с Законом Новосибирской области № 400-ОЗ – 40% объема субвенций в первый год планового периода;</w:t>
      </w: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Киз1 – коэффициент изменения объема субвенций в первом году планового периода относительно объема субвенций в очередном финансовом году, определяется как:</w:t>
      </w: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Киз1 = Двпо1/Двпо, где</w:t>
      </w:r>
    </w:p>
    <w:p w:rsidR="006F5569" w:rsidRPr="000B3655" w:rsidRDefault="006F5569" w:rsidP="00AA6596">
      <w:pPr>
        <w:ind w:firstLine="567"/>
        <w:jc w:val="both"/>
        <w:rPr>
          <w:sz w:val="26"/>
          <w:szCs w:val="26"/>
        </w:rPr>
      </w:pPr>
    </w:p>
    <w:p w:rsidR="006F5569" w:rsidRPr="000B3655" w:rsidRDefault="006F5569" w:rsidP="00017173">
      <w:pPr>
        <w:ind w:firstLine="567"/>
        <w:jc w:val="both"/>
        <w:rPr>
          <w:sz w:val="26"/>
          <w:szCs w:val="26"/>
        </w:rPr>
      </w:pPr>
      <w:r w:rsidRPr="000B3655">
        <w:rPr>
          <w:sz w:val="26"/>
          <w:szCs w:val="26"/>
        </w:rPr>
        <w:t>Двпо1- дотация на выравнивание бюджетной обеспеченности -40%  объема субвенций всех поселений Ордынского района, предусмотренная в первом году планового периода;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</w:p>
    <w:p w:rsidR="006F5569" w:rsidRPr="000B3655" w:rsidRDefault="006F5569" w:rsidP="00017173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>- для второго года планового периода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</w:p>
    <w:p w:rsidR="006F5569" w:rsidRPr="000B3655" w:rsidRDefault="006F5569" w:rsidP="00017173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 Двпо2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= Двпо1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 </w:t>
      </w:r>
      <w:r w:rsidRPr="000B3655">
        <w:rPr>
          <w:sz w:val="26"/>
          <w:szCs w:val="26"/>
          <w:lang w:val="en-US"/>
        </w:rPr>
        <w:t>x</w:t>
      </w:r>
      <w:r w:rsidRPr="000B3655">
        <w:rPr>
          <w:sz w:val="26"/>
          <w:szCs w:val="26"/>
        </w:rPr>
        <w:t xml:space="preserve"> Киз2, где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</w:p>
    <w:p w:rsidR="006F5569" w:rsidRPr="000B3655" w:rsidRDefault="006F5569" w:rsidP="007C56DF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Двпо2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 xml:space="preserve">- дотация на выравнивание бюджетной обеспеченности </w:t>
      </w:r>
      <w:r w:rsidRPr="000B3655">
        <w:rPr>
          <w:sz w:val="26"/>
          <w:szCs w:val="26"/>
          <w:lang w:val="en-US"/>
        </w:rPr>
        <w:t>i</w:t>
      </w:r>
      <w:r w:rsidRPr="000B3655">
        <w:rPr>
          <w:sz w:val="26"/>
          <w:szCs w:val="26"/>
        </w:rPr>
        <w:t>-го поселения, предоставляемая в соответствии с Законом Новосибирской области № 400-ОЗ – 40% объема субвенций во второй год планового периода;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</w:p>
    <w:p w:rsidR="006F5569" w:rsidRPr="000B3655" w:rsidRDefault="006F5569" w:rsidP="00017173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Киз2 – коэффициент изменения объема субвенций во втором году планового периода относительно объема субвенций в первом году планового периода, определяется как: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Киз2 = Двпо2/Двпо1, где</w:t>
      </w:r>
    </w:p>
    <w:p w:rsidR="006F5569" w:rsidRPr="000B3655" w:rsidRDefault="006F5569" w:rsidP="00017173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</w:t>
      </w:r>
    </w:p>
    <w:p w:rsidR="006F5569" w:rsidRPr="000B3655" w:rsidRDefault="006F5569" w:rsidP="00CD5516">
      <w:pPr>
        <w:jc w:val="both"/>
        <w:rPr>
          <w:sz w:val="26"/>
          <w:szCs w:val="26"/>
        </w:rPr>
      </w:pPr>
      <w:r w:rsidRPr="000B3655">
        <w:rPr>
          <w:sz w:val="26"/>
          <w:szCs w:val="26"/>
        </w:rPr>
        <w:t xml:space="preserve">       Двпо2- дотация на выравнивание бюджетной обеспеченности – 40% объема субвенций всех поселений Ордынского района, предусмотренная во втором году планового периода.</w:t>
      </w:r>
    </w:p>
    <w:p w:rsidR="006F5569" w:rsidRPr="000B3655" w:rsidRDefault="006F5569" w:rsidP="00CD5516">
      <w:pPr>
        <w:jc w:val="both"/>
        <w:rPr>
          <w:sz w:val="26"/>
          <w:szCs w:val="26"/>
        </w:rPr>
      </w:pPr>
    </w:p>
    <w:p w:rsidR="006F5569" w:rsidRPr="001C7224" w:rsidRDefault="006F5569" w:rsidP="000B365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6F5569" w:rsidRPr="001C7224" w:rsidSect="000B3655">
      <w:footerReference w:type="even" r:id="rId6"/>
      <w:footerReference w:type="default" r:id="rId7"/>
      <w:pgSz w:w="11906" w:h="16838"/>
      <w:pgMar w:top="719" w:right="567" w:bottom="71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569" w:rsidRDefault="006F5569">
      <w:r>
        <w:separator/>
      </w:r>
    </w:p>
  </w:endnote>
  <w:endnote w:type="continuationSeparator" w:id="0">
    <w:p w:rsidR="006F5569" w:rsidRDefault="006F5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69" w:rsidRDefault="006F5569" w:rsidP="001036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5569" w:rsidRDefault="006F5569" w:rsidP="000B365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69" w:rsidRDefault="006F5569" w:rsidP="001036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F5569" w:rsidRDefault="006F5569" w:rsidP="000B365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569" w:rsidRDefault="006F5569">
      <w:r>
        <w:separator/>
      </w:r>
    </w:p>
  </w:footnote>
  <w:footnote w:type="continuationSeparator" w:id="0">
    <w:p w:rsidR="006F5569" w:rsidRDefault="006F55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2B6"/>
    <w:rsid w:val="0000525C"/>
    <w:rsid w:val="000062B1"/>
    <w:rsid w:val="000112A2"/>
    <w:rsid w:val="00011BDC"/>
    <w:rsid w:val="00012580"/>
    <w:rsid w:val="000135FF"/>
    <w:rsid w:val="00013677"/>
    <w:rsid w:val="00017173"/>
    <w:rsid w:val="00017E97"/>
    <w:rsid w:val="00060446"/>
    <w:rsid w:val="00061617"/>
    <w:rsid w:val="00064E53"/>
    <w:rsid w:val="000654F6"/>
    <w:rsid w:val="00077593"/>
    <w:rsid w:val="00092EE1"/>
    <w:rsid w:val="00093536"/>
    <w:rsid w:val="000A3BC0"/>
    <w:rsid w:val="000B3655"/>
    <w:rsid w:val="000C449D"/>
    <w:rsid w:val="000E036D"/>
    <w:rsid w:val="000E58BF"/>
    <w:rsid w:val="000E6817"/>
    <w:rsid w:val="00103622"/>
    <w:rsid w:val="00130A8F"/>
    <w:rsid w:val="001412BF"/>
    <w:rsid w:val="00145D3C"/>
    <w:rsid w:val="00151918"/>
    <w:rsid w:val="001753F6"/>
    <w:rsid w:val="00190CF4"/>
    <w:rsid w:val="001A472C"/>
    <w:rsid w:val="001A55A3"/>
    <w:rsid w:val="001C3250"/>
    <w:rsid w:val="001C48FA"/>
    <w:rsid w:val="001C50AC"/>
    <w:rsid w:val="001C7224"/>
    <w:rsid w:val="001D1952"/>
    <w:rsid w:val="0020092F"/>
    <w:rsid w:val="00221836"/>
    <w:rsid w:val="00221A7D"/>
    <w:rsid w:val="00234276"/>
    <w:rsid w:val="00235C7D"/>
    <w:rsid w:val="0024129A"/>
    <w:rsid w:val="00265D79"/>
    <w:rsid w:val="002B2574"/>
    <w:rsid w:val="002C6306"/>
    <w:rsid w:val="002D0AF1"/>
    <w:rsid w:val="002D503D"/>
    <w:rsid w:val="002E4852"/>
    <w:rsid w:val="002F0AA3"/>
    <w:rsid w:val="002F0E57"/>
    <w:rsid w:val="00314D1C"/>
    <w:rsid w:val="00360D62"/>
    <w:rsid w:val="0037400A"/>
    <w:rsid w:val="003856EC"/>
    <w:rsid w:val="0039074A"/>
    <w:rsid w:val="003937A7"/>
    <w:rsid w:val="0039560E"/>
    <w:rsid w:val="003965FE"/>
    <w:rsid w:val="00396CA7"/>
    <w:rsid w:val="003A0CA9"/>
    <w:rsid w:val="003C1A10"/>
    <w:rsid w:val="003C5B48"/>
    <w:rsid w:val="003D5CDD"/>
    <w:rsid w:val="003E08EF"/>
    <w:rsid w:val="003E2D2A"/>
    <w:rsid w:val="00405D60"/>
    <w:rsid w:val="0042161D"/>
    <w:rsid w:val="0043452F"/>
    <w:rsid w:val="00437955"/>
    <w:rsid w:val="00463373"/>
    <w:rsid w:val="0046460E"/>
    <w:rsid w:val="00485C20"/>
    <w:rsid w:val="0049767A"/>
    <w:rsid w:val="004A5153"/>
    <w:rsid w:val="004B7543"/>
    <w:rsid w:val="004D1EE0"/>
    <w:rsid w:val="004D3BE2"/>
    <w:rsid w:val="004F4550"/>
    <w:rsid w:val="005074F5"/>
    <w:rsid w:val="005077AD"/>
    <w:rsid w:val="00521B92"/>
    <w:rsid w:val="00524A13"/>
    <w:rsid w:val="005262B6"/>
    <w:rsid w:val="00556F4C"/>
    <w:rsid w:val="00566B22"/>
    <w:rsid w:val="00582F29"/>
    <w:rsid w:val="00594515"/>
    <w:rsid w:val="005B52DC"/>
    <w:rsid w:val="005C5DB9"/>
    <w:rsid w:val="0060234A"/>
    <w:rsid w:val="00603439"/>
    <w:rsid w:val="00620081"/>
    <w:rsid w:val="00626636"/>
    <w:rsid w:val="006340AF"/>
    <w:rsid w:val="0064308C"/>
    <w:rsid w:val="00674B7B"/>
    <w:rsid w:val="00680914"/>
    <w:rsid w:val="006B53D9"/>
    <w:rsid w:val="006D6889"/>
    <w:rsid w:val="006F5569"/>
    <w:rsid w:val="007273E3"/>
    <w:rsid w:val="00727FDD"/>
    <w:rsid w:val="00730C73"/>
    <w:rsid w:val="00744B40"/>
    <w:rsid w:val="0076647C"/>
    <w:rsid w:val="00774938"/>
    <w:rsid w:val="00794ABA"/>
    <w:rsid w:val="0079760A"/>
    <w:rsid w:val="007A6AEF"/>
    <w:rsid w:val="007B196D"/>
    <w:rsid w:val="007B3262"/>
    <w:rsid w:val="007C56DF"/>
    <w:rsid w:val="007D2594"/>
    <w:rsid w:val="007E4BD1"/>
    <w:rsid w:val="007F5243"/>
    <w:rsid w:val="00821E68"/>
    <w:rsid w:val="00860822"/>
    <w:rsid w:val="00864F97"/>
    <w:rsid w:val="00884992"/>
    <w:rsid w:val="008A3A9D"/>
    <w:rsid w:val="008B0EA7"/>
    <w:rsid w:val="008B35CE"/>
    <w:rsid w:val="008C54EF"/>
    <w:rsid w:val="008D214C"/>
    <w:rsid w:val="008D277F"/>
    <w:rsid w:val="008D7C8C"/>
    <w:rsid w:val="00902D34"/>
    <w:rsid w:val="009159C7"/>
    <w:rsid w:val="009351B6"/>
    <w:rsid w:val="00940A53"/>
    <w:rsid w:val="009710E8"/>
    <w:rsid w:val="00971D6F"/>
    <w:rsid w:val="00986565"/>
    <w:rsid w:val="00990314"/>
    <w:rsid w:val="00995E5C"/>
    <w:rsid w:val="009965E6"/>
    <w:rsid w:val="009A2670"/>
    <w:rsid w:val="009B3E18"/>
    <w:rsid w:val="009F5610"/>
    <w:rsid w:val="009F79FC"/>
    <w:rsid w:val="00A0307B"/>
    <w:rsid w:val="00A076C4"/>
    <w:rsid w:val="00A16B59"/>
    <w:rsid w:val="00A16EBB"/>
    <w:rsid w:val="00A512E9"/>
    <w:rsid w:val="00A63572"/>
    <w:rsid w:val="00A65010"/>
    <w:rsid w:val="00A76FB4"/>
    <w:rsid w:val="00A946BF"/>
    <w:rsid w:val="00AA6596"/>
    <w:rsid w:val="00AB6180"/>
    <w:rsid w:val="00AC388A"/>
    <w:rsid w:val="00AC3A5C"/>
    <w:rsid w:val="00AE35C7"/>
    <w:rsid w:val="00B00E78"/>
    <w:rsid w:val="00B06A0D"/>
    <w:rsid w:val="00B54318"/>
    <w:rsid w:val="00B554EE"/>
    <w:rsid w:val="00B55877"/>
    <w:rsid w:val="00B715E8"/>
    <w:rsid w:val="00B73761"/>
    <w:rsid w:val="00B8497E"/>
    <w:rsid w:val="00BC3371"/>
    <w:rsid w:val="00BF0293"/>
    <w:rsid w:val="00C019F1"/>
    <w:rsid w:val="00C07346"/>
    <w:rsid w:val="00C31790"/>
    <w:rsid w:val="00C43B22"/>
    <w:rsid w:val="00C55436"/>
    <w:rsid w:val="00C84179"/>
    <w:rsid w:val="00C93806"/>
    <w:rsid w:val="00CA670E"/>
    <w:rsid w:val="00CC0FD4"/>
    <w:rsid w:val="00CD5516"/>
    <w:rsid w:val="00CF7DED"/>
    <w:rsid w:val="00D319D8"/>
    <w:rsid w:val="00D561E3"/>
    <w:rsid w:val="00D65AB0"/>
    <w:rsid w:val="00DA16E3"/>
    <w:rsid w:val="00E17EDE"/>
    <w:rsid w:val="00E33FF3"/>
    <w:rsid w:val="00E526D7"/>
    <w:rsid w:val="00E62B19"/>
    <w:rsid w:val="00E62C75"/>
    <w:rsid w:val="00E7131C"/>
    <w:rsid w:val="00EE71F4"/>
    <w:rsid w:val="00EF070C"/>
    <w:rsid w:val="00F37CA8"/>
    <w:rsid w:val="00F479FF"/>
    <w:rsid w:val="00F75427"/>
    <w:rsid w:val="00F9602B"/>
    <w:rsid w:val="00FA041A"/>
    <w:rsid w:val="00FA3E2A"/>
    <w:rsid w:val="00FC38BD"/>
    <w:rsid w:val="00FC55FE"/>
    <w:rsid w:val="00FE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0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03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031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9031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31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9031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90314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07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070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F070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F070C"/>
    <w:pPr>
      <w:ind w:left="720"/>
      <w:contextualSpacing/>
    </w:pPr>
  </w:style>
  <w:style w:type="paragraph" w:styleId="NoSpacing">
    <w:name w:val="No Spacing"/>
    <w:uiPriority w:val="99"/>
    <w:qFormat/>
    <w:rsid w:val="00A946BF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E7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1F4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DA16E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B365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055F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B36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04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634</TotalTime>
  <Pages>4</Pages>
  <Words>1146</Words>
  <Characters>6536</Characters>
  <Application>Microsoft Office Outlook</Application>
  <DocSecurity>0</DocSecurity>
  <Lines>0</Lines>
  <Paragraphs>0</Paragraphs>
  <ScaleCrop>false</ScaleCrop>
  <Company>ГКУ НСО "РИЦ"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Наталья</cp:lastModifiedBy>
  <cp:revision>128</cp:revision>
  <cp:lastPrinted>2016-12-07T02:45:00Z</cp:lastPrinted>
  <dcterms:created xsi:type="dcterms:W3CDTF">2016-11-14T02:22:00Z</dcterms:created>
  <dcterms:modified xsi:type="dcterms:W3CDTF">2016-12-07T02:46:00Z</dcterms:modified>
</cp:coreProperties>
</file>